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219" w:rsidRPr="001C7463" w:rsidRDefault="00B22219" w:rsidP="00B22219">
      <w:pPr>
        <w:pStyle w:val="a7"/>
        <w:tabs>
          <w:tab w:val="left" w:pos="720"/>
        </w:tabs>
        <w:spacing w:line="360" w:lineRule="auto"/>
        <w:jc w:val="center"/>
        <w:rPr>
          <w:b/>
          <w:bCs/>
          <w:color w:val="FF0000"/>
          <w:sz w:val="28"/>
          <w:szCs w:val="28"/>
          <w:rtl/>
        </w:rPr>
      </w:pPr>
      <w:bookmarkStart w:id="0" w:name="_Toc34113986"/>
      <w:bookmarkEnd w:id="0"/>
    </w:p>
    <w:p w:rsidR="001C7463" w:rsidRDefault="001C7463" w:rsidP="001C7463">
      <w:pPr>
        <w:tabs>
          <w:tab w:val="left" w:pos="1445"/>
        </w:tabs>
        <w:spacing w:line="360" w:lineRule="auto"/>
        <w:jc w:val="center"/>
        <w:rPr>
          <w:rFonts w:eastAsia="David"/>
          <w:color w:val="FF0000"/>
          <w:rtl/>
        </w:rPr>
      </w:pPr>
      <w:r w:rsidRPr="001C7463">
        <w:rPr>
          <w:rFonts w:ascii="David" w:hAnsi="David"/>
          <w:b/>
          <w:bCs/>
          <w:sz w:val="28"/>
          <w:szCs w:val="28"/>
          <w:rtl/>
        </w:rPr>
        <w:t xml:space="preserve">מכרז </w:t>
      </w:r>
      <w:sdt>
        <w:sdtPr>
          <w:rPr>
            <w:rFonts w:ascii="David" w:hAnsi="David"/>
            <w:b/>
            <w:bCs/>
            <w:sz w:val="28"/>
            <w:szCs w:val="28"/>
            <w:rtl/>
          </w:rPr>
          <w:alias w:val="tenderNumber"/>
          <w:tag w:val="tenderNumber0"/>
          <w:id w:val="-967506562"/>
          <w:placeholder>
            <w:docPart w:val="AF362E629E984B21AE71D613B68D02CC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Pr="001C7463">
            <w:rPr>
              <w:rFonts w:ascii="David" w:hAnsi="David" w:hint="cs"/>
              <w:b/>
              <w:bCs/>
              <w:sz w:val="28"/>
              <w:szCs w:val="28"/>
              <w:rtl/>
            </w:rPr>
            <w:t>3/2024</w:t>
          </w:r>
        </w:sdtContent>
      </w:sdt>
      <w:r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Pr="001C7463">
        <w:rPr>
          <w:rFonts w:ascii="David" w:hAnsi="David"/>
          <w:b/>
          <w:bCs/>
          <w:sz w:val="28"/>
          <w:szCs w:val="28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28"/>
            <w:szCs w:val="28"/>
            <w:rtl/>
          </w:rPr>
          <w:alias w:val="SubjectRequest"/>
          <w:tag w:val="SubjectRequest1"/>
          <w:id w:val="-818724977"/>
          <w:placeholder>
            <w:docPart w:val="80A82264126D46968C281E5C55899F4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1C7463">
            <w:rPr>
              <w:rFonts w:ascii="David" w:hAnsi="David" w:hint="cs"/>
              <w:b/>
              <w:bCs/>
              <w:sz w:val="28"/>
              <w:szCs w:val="28"/>
              <w:rtl/>
            </w:rPr>
            <w:t>שאיבה, המתנה, הובלה וטיפול בחומרים תפוסים</w:t>
          </w:r>
        </w:sdtContent>
      </w:sdt>
      <w:r w:rsidR="003D545D" w:rsidRPr="001C7463">
        <w:rPr>
          <w:rFonts w:hint="cs"/>
          <w:color w:val="FF0000"/>
          <w:rtl/>
        </w:rPr>
        <w:br/>
      </w:r>
    </w:p>
    <w:p w:rsidR="001C7463" w:rsidRPr="001C7463" w:rsidRDefault="001C7463" w:rsidP="001C7463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1C7463">
        <w:rPr>
          <w:rFonts w:ascii="David" w:hAnsi="David" w:hint="cs"/>
          <w:szCs w:val="24"/>
          <w:rtl/>
        </w:rPr>
        <w:t>משרד האנרגיה והתשתיות</w:t>
      </w:r>
      <w:r w:rsidRPr="001C7463">
        <w:rPr>
          <w:rFonts w:ascii="David" w:hAnsi="David"/>
          <w:szCs w:val="24"/>
          <w:rtl/>
        </w:rPr>
        <w:t xml:space="preserve">,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F93E5BAE89C64E3BA2D702FDC3FD8DD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EndPr/>
        <w:sdtContent>
          <w:r w:rsidRPr="001C7463">
            <w:rPr>
              <w:rFonts w:ascii="David" w:hAnsi="David" w:hint="cs"/>
              <w:szCs w:val="24"/>
              <w:rtl/>
            </w:rPr>
            <w:t>מינהל הדלק והגז</w:t>
          </w:r>
        </w:sdtContent>
      </w:sdt>
      <w:r w:rsidRPr="001C7463">
        <w:rPr>
          <w:rFonts w:ascii="David" w:hAnsi="David" w:hint="cs"/>
          <w:szCs w:val="24"/>
          <w:rtl/>
        </w:rPr>
        <w:t xml:space="preserve"> </w:t>
      </w:r>
      <w:r w:rsidRPr="001C7463">
        <w:rPr>
          <w:rFonts w:ascii="David" w:hAnsi="David"/>
          <w:szCs w:val="24"/>
          <w:rtl/>
        </w:rPr>
        <w:t xml:space="preserve">מבקש לקבל הצעות למתן שירותי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254E0470A2494219860003A9866001B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1C7463">
            <w:rPr>
              <w:rFonts w:ascii="David" w:hAnsi="David"/>
              <w:szCs w:val="24"/>
              <w:rtl/>
            </w:rPr>
            <w:t xml:space="preserve">שאיבה, </w:t>
          </w:r>
          <w:r w:rsidRPr="001C7463">
            <w:rPr>
              <w:rFonts w:ascii="David" w:hAnsi="David" w:hint="cs"/>
              <w:szCs w:val="24"/>
              <w:rtl/>
            </w:rPr>
            <w:t xml:space="preserve">המתנה, </w:t>
          </w:r>
          <w:r w:rsidRPr="001C7463">
            <w:rPr>
              <w:rFonts w:ascii="David" w:hAnsi="David"/>
              <w:szCs w:val="24"/>
              <w:rtl/>
            </w:rPr>
            <w:t>הובלה וטיפול בחומרים תפוסים</w:t>
          </w:r>
        </w:sdtContent>
      </w:sdt>
      <w:r>
        <w:rPr>
          <w:rFonts w:ascii="David" w:hAnsi="David" w:hint="cs"/>
          <w:szCs w:val="24"/>
          <w:rtl/>
        </w:rPr>
        <w:t xml:space="preserve">, </w:t>
      </w:r>
      <w:r w:rsidRPr="001C7463">
        <w:rPr>
          <w:rFonts w:asciiTheme="majorBidi" w:hAnsiTheme="majorBidi" w:hint="cs"/>
          <w:szCs w:val="24"/>
          <w:rtl/>
        </w:rPr>
        <w:t>כגון:</w:t>
      </w:r>
      <w:r w:rsidRPr="001C7463">
        <w:rPr>
          <w:rFonts w:asciiTheme="majorBidi" w:hAnsiTheme="majorBidi"/>
          <w:szCs w:val="24"/>
          <w:rtl/>
        </w:rPr>
        <w:t xml:space="preserve"> בנזין, סולר הסקה, סולר תחבורה, סולר הסקה, נוזל </w:t>
      </w:r>
      <w:r w:rsidRPr="001C7463">
        <w:rPr>
          <w:rFonts w:asciiTheme="majorBidi" w:hAnsiTheme="majorBidi" w:hint="cs"/>
          <w:szCs w:val="24"/>
          <w:rtl/>
        </w:rPr>
        <w:t>בעירה</w:t>
      </w:r>
      <w:r w:rsidRPr="001C7463">
        <w:rPr>
          <w:rFonts w:asciiTheme="majorBidi" w:hAnsiTheme="majorBidi"/>
          <w:szCs w:val="24"/>
          <w:rtl/>
        </w:rPr>
        <w:t xml:space="preserve"> (</w:t>
      </w:r>
      <w:r w:rsidRPr="001C7463">
        <w:rPr>
          <w:rFonts w:asciiTheme="majorBidi" w:hAnsiTheme="majorBidi" w:hint="cs"/>
          <w:szCs w:val="24"/>
          <w:rtl/>
        </w:rPr>
        <w:t xml:space="preserve">ביתי או </w:t>
      </w:r>
      <w:r w:rsidRPr="001C7463">
        <w:rPr>
          <w:rFonts w:asciiTheme="majorBidi" w:hAnsiTheme="majorBidi"/>
          <w:szCs w:val="24"/>
          <w:rtl/>
        </w:rPr>
        <w:t>תעשייתי) וכל חומר אחר שייתפס במסגרת הליך אכיפה</w:t>
      </w:r>
      <w:r w:rsidRPr="001C7463">
        <w:rPr>
          <w:rFonts w:asciiTheme="majorBidi" w:hAnsiTheme="majorBidi" w:hint="cs"/>
          <w:szCs w:val="24"/>
          <w:rtl/>
        </w:rPr>
        <w:t>.</w:t>
      </w:r>
    </w:p>
    <w:p w:rsidR="001C7463" w:rsidRDefault="001C7463" w:rsidP="001C7463">
      <w:pPr>
        <w:tabs>
          <w:tab w:val="left" w:pos="1445"/>
        </w:tabs>
        <w:spacing w:line="360" w:lineRule="auto"/>
        <w:jc w:val="both"/>
        <w:rPr>
          <w:rtl/>
        </w:rPr>
      </w:pPr>
      <w:r w:rsidRPr="001C7463">
        <w:rPr>
          <w:rFonts w:ascii="David" w:hAnsi="David"/>
          <w:szCs w:val="24"/>
          <w:rtl/>
        </w:rPr>
        <w:t>המשרד יהיה רשאי להתקשר עם ספק אחד או עם מספר ספקים, ושומר לעצמו את הזכות</w:t>
      </w:r>
      <w:r w:rsidRPr="001C7463">
        <w:rPr>
          <w:rFonts w:ascii="David" w:hAnsi="David" w:hint="cs"/>
          <w:szCs w:val="24"/>
          <w:rtl/>
        </w:rPr>
        <w:t xml:space="preserve"> </w:t>
      </w:r>
      <w:r w:rsidRPr="001C7463">
        <w:rPr>
          <w:rFonts w:ascii="David" w:hAnsi="David"/>
          <w:szCs w:val="24"/>
          <w:rtl/>
        </w:rPr>
        <w:t>לצמצם או להרחיב את היקף העבודה וכן להסיט את העבודה מספק אחד למשנהו, והכל בהתאם</w:t>
      </w:r>
      <w:r w:rsidRPr="001C7463">
        <w:rPr>
          <w:rFonts w:ascii="David" w:hAnsi="David" w:hint="cs"/>
          <w:szCs w:val="24"/>
          <w:rtl/>
        </w:rPr>
        <w:t xml:space="preserve"> </w:t>
      </w:r>
      <w:r w:rsidRPr="001C7463">
        <w:rPr>
          <w:rFonts w:ascii="David" w:hAnsi="David"/>
          <w:szCs w:val="24"/>
          <w:rtl/>
        </w:rPr>
        <w:t>שיקול דעתו הבלעדי.</w:t>
      </w:r>
      <w:r w:rsidRPr="001C7463" w:rsidDel="002706FF">
        <w:rPr>
          <w:rFonts w:ascii="David" w:hAnsi="David" w:hint="cs"/>
          <w:szCs w:val="24"/>
          <w:rtl/>
        </w:rPr>
        <w:t xml:space="preserve"> </w:t>
      </w:r>
    </w:p>
    <w:p w:rsidR="001C7463" w:rsidRDefault="001C7463" w:rsidP="001C7463">
      <w:pPr>
        <w:tabs>
          <w:tab w:val="left" w:pos="1445"/>
        </w:tabs>
        <w:spacing w:line="360" w:lineRule="auto"/>
        <w:jc w:val="both"/>
        <w:rPr>
          <w:rtl/>
        </w:rPr>
      </w:pPr>
    </w:p>
    <w:p w:rsidR="001C7463" w:rsidRPr="001C7463" w:rsidRDefault="001C7463" w:rsidP="001C7463">
      <w:pPr>
        <w:tabs>
          <w:tab w:val="left" w:pos="1445"/>
        </w:tabs>
        <w:spacing w:line="360" w:lineRule="auto"/>
        <w:jc w:val="both"/>
        <w:rPr>
          <w:rFonts w:ascii="David" w:hAnsi="David"/>
          <w:b/>
          <w:bCs/>
          <w:szCs w:val="24"/>
          <w:u w:val="single"/>
        </w:rPr>
      </w:pPr>
      <w:r w:rsidRPr="001C7463">
        <w:rPr>
          <w:rFonts w:ascii="David" w:hAnsi="David" w:hint="cs"/>
          <w:b/>
          <w:bCs/>
          <w:szCs w:val="24"/>
          <w:u w:val="single"/>
          <w:rtl/>
        </w:rPr>
        <w:t xml:space="preserve">יובהר כי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הכרזה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על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זוכים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תעשה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כנגד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קיום</w:t>
      </w:r>
      <w:r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 w:hint="eastAsia"/>
          <w:b/>
          <w:bCs/>
          <w:szCs w:val="24"/>
          <w:u w:val="single"/>
          <w:rtl/>
        </w:rPr>
        <w:t>תקציב</w:t>
      </w:r>
      <w:r>
        <w:rPr>
          <w:rFonts w:ascii="David" w:hAnsi="David" w:hint="cs"/>
          <w:b/>
          <w:bCs/>
          <w:szCs w:val="24"/>
          <w:u w:val="single"/>
          <w:rtl/>
        </w:rPr>
        <w:t>.</w:t>
      </w:r>
    </w:p>
    <w:p w:rsidR="00A249D7" w:rsidRPr="001C7463" w:rsidRDefault="00511AD0" w:rsidP="00B22219">
      <w:pPr>
        <w:pStyle w:val="14"/>
      </w:pPr>
      <w:r w:rsidRPr="001C7463">
        <w:rPr>
          <w:rFonts w:hint="cs"/>
          <w:color w:val="FF0000"/>
          <w:rtl/>
        </w:rPr>
        <w:tab/>
      </w:r>
      <w:r w:rsidRPr="001C7463">
        <w:rPr>
          <w:rFonts w:hint="cs"/>
          <w:color w:val="FF0000"/>
          <w:rtl/>
        </w:rPr>
        <w:br/>
      </w:r>
      <w:r w:rsidR="00A249D7" w:rsidRPr="001C7463">
        <w:rPr>
          <w:rFonts w:hint="cs"/>
          <w:rtl/>
        </w:rPr>
        <w:t xml:space="preserve">מסמכי </w:t>
      </w:r>
      <w:r w:rsidR="00A66B46" w:rsidRPr="001C7463">
        <w:rPr>
          <w:rFonts w:hint="cs"/>
          <w:rtl/>
        </w:rPr>
        <w:t>המכרז</w:t>
      </w:r>
      <w:r w:rsidR="00A249D7" w:rsidRPr="001C7463">
        <w:rPr>
          <w:rFonts w:hint="cs"/>
          <w:rtl/>
        </w:rPr>
        <w:t xml:space="preserve"> כוללים תיאור מפורט של העבודה הנדרשת, התנאים להשתתפות </w:t>
      </w:r>
      <w:r w:rsidR="00A66B46" w:rsidRPr="001C7463">
        <w:rPr>
          <w:rFonts w:hint="cs"/>
          <w:rtl/>
        </w:rPr>
        <w:t>במכרז</w:t>
      </w:r>
      <w:r w:rsidR="00A249D7" w:rsidRPr="001C7463">
        <w:rPr>
          <w:rFonts w:hint="cs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66B46" w:rsidRPr="001C7463">
        <w:rPr>
          <w:rFonts w:hint="cs"/>
          <w:rtl/>
        </w:rPr>
        <w:t>המכרז</w:t>
      </w:r>
      <w:r w:rsidR="00A249D7" w:rsidRPr="001C7463">
        <w:rPr>
          <w:rFonts w:hint="cs"/>
          <w:rtl/>
        </w:rPr>
        <w:t xml:space="preserve"> ניתן להוריד מאתר האינטרנט של משרד האנרגיה שכתובתו </w:t>
      </w:r>
      <w:hyperlink r:id="rId12" w:history="1">
        <w:r w:rsidR="00A249D7" w:rsidRPr="001C7463">
          <w:rPr>
            <w:rStyle w:val="Hyperlink"/>
            <w:color w:val="auto"/>
          </w:rPr>
          <w:t>www.energy.gov.il</w:t>
        </w:r>
      </w:hyperlink>
      <w:r w:rsidR="00A249D7" w:rsidRPr="001C7463">
        <w:t xml:space="preserve"> </w:t>
      </w:r>
      <w:r w:rsidR="00A249D7" w:rsidRPr="001C7463">
        <w:rPr>
          <w:rFonts w:hint="cs"/>
          <w:rtl/>
        </w:rPr>
        <w:t>.</w:t>
      </w:r>
    </w:p>
    <w:p w:rsidR="00A249D7" w:rsidRPr="001C7463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A249D7" w:rsidRPr="001C7463" w:rsidRDefault="00A249D7" w:rsidP="00C60201">
      <w:pPr>
        <w:spacing w:line="360" w:lineRule="auto"/>
        <w:jc w:val="both"/>
        <w:rPr>
          <w:szCs w:val="24"/>
          <w:rtl/>
        </w:rPr>
      </w:pPr>
      <w:r w:rsidRPr="001C7463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C60201" w:rsidRPr="001C7463">
        <w:rPr>
          <w:rFonts w:hint="cs"/>
          <w:b/>
          <w:bCs/>
          <w:szCs w:val="24"/>
          <w:rtl/>
        </w:rPr>
        <w:t>המכרז</w:t>
      </w:r>
      <w:r w:rsidR="00402151" w:rsidRPr="001C7463">
        <w:rPr>
          <w:rFonts w:hint="cs"/>
          <w:b/>
          <w:bCs/>
          <w:szCs w:val="24"/>
          <w:rtl/>
        </w:rPr>
        <w:t xml:space="preserve"> </w:t>
      </w:r>
      <w:r w:rsidRPr="001C7463">
        <w:rPr>
          <w:rFonts w:hint="cs"/>
          <w:b/>
          <w:bCs/>
          <w:szCs w:val="24"/>
          <w:rtl/>
        </w:rPr>
        <w:t xml:space="preserve">יגבר האמור במסמכי </w:t>
      </w:r>
      <w:r w:rsidR="00C60201" w:rsidRPr="001C7463">
        <w:rPr>
          <w:rFonts w:hint="cs"/>
          <w:b/>
          <w:bCs/>
          <w:szCs w:val="24"/>
          <w:rtl/>
        </w:rPr>
        <w:t>המכררז</w:t>
      </w:r>
      <w:r w:rsidR="00402151" w:rsidRPr="001C7463">
        <w:rPr>
          <w:rFonts w:hint="cs"/>
          <w:b/>
          <w:bCs/>
          <w:szCs w:val="24"/>
          <w:rtl/>
        </w:rPr>
        <w:t>.</w:t>
      </w:r>
    </w:p>
    <w:p w:rsidR="00E37E81" w:rsidRPr="001C7463" w:rsidRDefault="00E37E81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:rsidR="00A249D7" w:rsidRPr="001C7463" w:rsidRDefault="00A249D7" w:rsidP="00B637ED">
      <w:pPr>
        <w:spacing w:line="360" w:lineRule="auto"/>
        <w:jc w:val="both"/>
        <w:rPr>
          <w:szCs w:val="24"/>
          <w:rtl/>
        </w:rPr>
      </w:pPr>
      <w:r w:rsidRPr="001C7463">
        <w:rPr>
          <w:rFonts w:hint="cs"/>
          <w:b/>
          <w:bCs/>
          <w:szCs w:val="24"/>
          <w:u w:val="single"/>
          <w:rtl/>
        </w:rPr>
        <w:t>שאלות והבהרות</w:t>
      </w:r>
    </w:p>
    <w:p w:rsidR="00A249D7" w:rsidRPr="001C7463" w:rsidRDefault="00A249D7" w:rsidP="00B22219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1C7463">
        <w:rPr>
          <w:rFonts w:hint="cs"/>
          <w:szCs w:val="24"/>
          <w:rtl/>
        </w:rPr>
        <w:t xml:space="preserve">המועד האחרון להפניה של שאלות והבהרות הינו </w:t>
      </w:r>
      <w:r w:rsidR="00B22219" w:rsidRPr="001C7463">
        <w:rPr>
          <w:rFonts w:hint="cs"/>
          <w:b/>
          <w:bCs/>
          <w:szCs w:val="24"/>
          <w:u w:val="single"/>
          <w:rtl/>
        </w:rPr>
        <w:t>2.4.2024</w:t>
      </w:r>
      <w:r w:rsidRPr="001C7463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1C7463">
        <w:rPr>
          <w:rFonts w:hint="cs"/>
          <w:szCs w:val="24"/>
          <w:rtl/>
        </w:rPr>
        <w:t xml:space="preserve"> בקובץ </w:t>
      </w:r>
      <w:r w:rsidRPr="001C7463">
        <w:rPr>
          <w:rFonts w:hint="cs"/>
          <w:szCs w:val="24"/>
        </w:rPr>
        <w:t>WORD</w:t>
      </w:r>
      <w:r w:rsidRPr="001C7463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1C7463">
          <w:rPr>
            <w:rStyle w:val="Hyperlink"/>
            <w:color w:val="auto"/>
            <w:szCs w:val="24"/>
          </w:rPr>
          <w:t>QAmichrazim@energy.gov.il</w:t>
        </w:r>
      </w:hyperlink>
      <w:r w:rsidRPr="001C7463">
        <w:rPr>
          <w:szCs w:val="24"/>
        </w:rPr>
        <w:t xml:space="preserve"> </w:t>
      </w:r>
      <w:r w:rsidR="0020228B" w:rsidRPr="001C7463">
        <w:rPr>
          <w:rFonts w:hint="cs"/>
          <w:szCs w:val="24"/>
          <w:rtl/>
        </w:rPr>
        <w:t>,</w:t>
      </w:r>
      <w:r w:rsidRPr="001C7463">
        <w:rPr>
          <w:rFonts w:hint="cs"/>
          <w:szCs w:val="24"/>
          <w:rtl/>
        </w:rPr>
        <w:t xml:space="preserve"> המשרד לא ישיב שאלות שיגיעו לאחר מועד אחרון זה.</w:t>
      </w:r>
    </w:p>
    <w:p w:rsidR="00A249D7" w:rsidRPr="001C7463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A249D7" w:rsidRPr="001C7463" w:rsidRDefault="00A249D7" w:rsidP="00B2221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</w:rPr>
      </w:pPr>
      <w:r w:rsidRPr="001C7463">
        <w:rPr>
          <w:rFonts w:ascii="David" w:hAnsi="David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B22219" w:rsidRPr="001C7463">
        <w:rPr>
          <w:rFonts w:ascii="David" w:hAnsi="David"/>
          <w:b/>
          <w:bCs/>
          <w:szCs w:val="24"/>
          <w:u w:val="single"/>
        </w:rPr>
        <w:t>18.4.2024</w:t>
      </w:r>
      <w:r w:rsidR="00153F43" w:rsidRPr="001C746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1C7463">
        <w:rPr>
          <w:rFonts w:ascii="David" w:hAnsi="David"/>
          <w:szCs w:val="24"/>
          <w:rtl/>
        </w:rPr>
        <w:t>והן יהוו חלק בלתי נפרד ממסמכי המכרז ויחייבו את כל המציעים.</w:t>
      </w:r>
    </w:p>
    <w:p w:rsidR="00A249D7" w:rsidRPr="001C7463" w:rsidRDefault="00A249D7" w:rsidP="00A249D7">
      <w:pPr>
        <w:tabs>
          <w:tab w:val="left" w:pos="9355"/>
        </w:tabs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1C7463">
        <w:rPr>
          <w:rFonts w:ascii="David" w:hAnsi="David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:rsidR="00B637ED" w:rsidRPr="001C7463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:rsidR="00B637ED" w:rsidRPr="001C7463" w:rsidRDefault="00B637ED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1C7463">
        <w:rPr>
          <w:rFonts w:ascii="David" w:hAnsi="David"/>
          <w:b/>
          <w:bCs/>
          <w:szCs w:val="24"/>
          <w:u w:val="single"/>
          <w:rtl/>
          <w:lang w:eastAsia="he-IL"/>
        </w:rPr>
        <w:t>אופן הגשת הצעות:</w:t>
      </w:r>
    </w:p>
    <w:p w:rsidR="00153F43" w:rsidRPr="001C7463" w:rsidRDefault="00153F43" w:rsidP="00B22219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  <w:rtl/>
        </w:rPr>
      </w:pPr>
      <w:r w:rsidRPr="001C7463">
        <w:rPr>
          <w:rFonts w:ascii="David" w:hAnsi="David"/>
          <w:szCs w:val="24"/>
          <w:rtl/>
        </w:rPr>
        <w:t>את מעטפת המכרז יש להכניס לתיבת המכרזים, הנמצאת במשרד האנרגיה</w:t>
      </w:r>
      <w:r w:rsidR="00C60201" w:rsidRPr="001C7463">
        <w:rPr>
          <w:rFonts w:ascii="David" w:hAnsi="David"/>
          <w:szCs w:val="24"/>
          <w:rtl/>
        </w:rPr>
        <w:t xml:space="preserve"> והתשתיות,</w:t>
      </w:r>
      <w:r w:rsidRPr="001C7463">
        <w:rPr>
          <w:rFonts w:ascii="David" w:hAnsi="David"/>
          <w:szCs w:val="24"/>
          <w:rtl/>
        </w:rPr>
        <w:t xml:space="preserve"> רח' בנק ישראל 7, ירושלים, בקומה מינוס 1 לא יאוחר מיום </w:t>
      </w:r>
      <w:r w:rsidR="00B22219" w:rsidRPr="001C7463">
        <w:rPr>
          <w:rFonts w:ascii="David" w:hAnsi="David"/>
          <w:b/>
          <w:bCs/>
          <w:szCs w:val="24"/>
        </w:rPr>
        <w:t>7.5.2024</w:t>
      </w:r>
      <w:r w:rsidRPr="001C7463">
        <w:rPr>
          <w:rFonts w:ascii="David" w:hAnsi="David"/>
          <w:b/>
          <w:bCs/>
          <w:szCs w:val="24"/>
          <w:rtl/>
        </w:rPr>
        <w:t xml:space="preserve"> בשעה 14:00.</w:t>
      </w:r>
    </w:p>
    <w:p w:rsidR="00402151" w:rsidRPr="00B22219" w:rsidRDefault="00402151" w:rsidP="0020228B">
      <w:pPr>
        <w:spacing w:line="360" w:lineRule="auto"/>
        <w:jc w:val="both"/>
        <w:rPr>
          <w:color w:val="FF0000"/>
        </w:rPr>
      </w:pPr>
    </w:p>
    <w:p w:rsidR="002A40A9" w:rsidRPr="00561E56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561E56" w:rsidSect="00561E56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276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068" w:rsidRDefault="00072068">
      <w:r>
        <w:separator/>
      </w:r>
    </w:p>
  </w:endnote>
  <w:endnote w:type="continuationSeparator" w:id="0">
    <w:p w:rsidR="00072068" w:rsidRDefault="00072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072068" w:rsidP="00153F43">
    <w:pPr>
      <w:pStyle w:val="13"/>
      <w:pBdr>
        <w:top w:val="single" w:sz="6" w:space="1" w:color="auto"/>
      </w:pBdr>
      <w:rPr>
        <w:rtl/>
      </w:rPr>
    </w:pP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2377E">
          <w:rPr>
            <w:rtl/>
          </w:rPr>
          <w:t>074-7681764</w:t>
        </w:r>
      </w:sdtContent>
    </w:sdt>
    <w:r w:rsidR="00E2377E" w:rsidRPr="000A474B">
      <w:rPr>
        <w:rFonts w:hint="cs"/>
        <w:rtl/>
      </w:rPr>
      <w:t xml:space="preserve"> </w:t>
    </w:r>
    <w:r w:rsidR="00E2377E">
      <w:rPr>
        <w:rFonts w:hint="cs"/>
        <w:rtl/>
      </w:rPr>
      <w:t xml:space="preserve"> </w:t>
    </w:r>
    <w:r w:rsidR="00E2377E" w:rsidRPr="000A474B">
      <w:rPr>
        <w:rFonts w:hint="cs"/>
        <w:rtl/>
      </w:rPr>
      <w:t>פקס'</w:t>
    </w:r>
    <w:r w:rsidR="00E2377E">
      <w:rPr>
        <w:rFonts w:hint="cs"/>
        <w:rtl/>
      </w:rPr>
      <w:t>:</w:t>
    </w:r>
    <w:r w:rsidR="00E2377E" w:rsidRPr="00524880">
      <w:rPr>
        <w:rFonts w:hint="cs"/>
        <w:rtl/>
      </w:rPr>
      <w:t xml:space="preserve"> </w:t>
    </w:r>
    <w:r w:rsidR="00E2377E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2377E"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068" w:rsidRDefault="00072068">
      <w:r>
        <w:separator/>
      </w:r>
    </w:p>
  </w:footnote>
  <w:footnote w:type="continuationSeparator" w:id="0">
    <w:p w:rsidR="00072068" w:rsidRDefault="000720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1C7463" w:rsidRPr="001C746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36650CCB"/>
    <w:multiLevelType w:val="hybridMultilevel"/>
    <w:tmpl w:val="41B4FFA8"/>
    <w:lvl w:ilvl="0" w:tplc="6A9EC9EA">
      <w:start w:val="1"/>
      <w:numFmt w:val="hebrew1"/>
      <w:lvlText w:val="%1."/>
      <w:lvlJc w:val="left"/>
      <w:pPr>
        <w:ind w:left="432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9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3"/>
  </w:num>
  <w:num w:numId="5">
    <w:abstractNumId w:val="9"/>
  </w:num>
  <w:num w:numId="6">
    <w:abstractNumId w:val="7"/>
  </w:num>
  <w:num w:numId="7">
    <w:abstractNumId w:val="10"/>
  </w:num>
  <w:num w:numId="8">
    <w:abstractNumId w:val="11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6"/>
  </w:num>
  <w:num w:numId="11">
    <w:abstractNumId w:val="1"/>
  </w:num>
  <w:num w:numId="12">
    <w:abstractNumId w:val="9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 w:numId="15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06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27FDF"/>
    <w:rsid w:val="00131CA1"/>
    <w:rsid w:val="00144716"/>
    <w:rsid w:val="00153F43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C7463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545D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4F7869"/>
    <w:rsid w:val="00510EB6"/>
    <w:rsid w:val="00511AD0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1E56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66B46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2219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29C6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020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,כותרת ראשית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,כותרת ראשית תו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  <w:style w:type="paragraph" w:customStyle="1" w:styleId="14">
    <w:name w:val="רגיל 1"/>
    <w:basedOn w:val="a3"/>
    <w:link w:val="15"/>
    <w:qFormat/>
    <w:rsid w:val="00511AD0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511AD0"/>
    <w:rPr>
      <w:rFonts w:ascii="David" w:hAnsi="David" w:cs="David"/>
      <w:b/>
      <w:kern w:val="28"/>
      <w:sz w:val="24"/>
      <w:szCs w:val="24"/>
    </w:rPr>
  </w:style>
  <w:style w:type="paragraph" w:customStyle="1" w:styleId="Sign">
    <w:name w:val="Sign"/>
    <w:basedOn w:val="a3"/>
    <w:rsid w:val="001C7463"/>
    <w:pPr>
      <w:overflowPunct w:val="0"/>
      <w:autoSpaceDE w:val="0"/>
      <w:autoSpaceDN w:val="0"/>
      <w:adjustRightInd w:val="0"/>
      <w:ind w:left="3493"/>
      <w:jc w:val="center"/>
    </w:pPr>
    <w:rPr>
      <w:rFonts w:cs="FrankRuehl"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F362E629E984B21AE71D613B68D02C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D8A1B3B-2FB3-405A-80DB-04906B332738}"/>
      </w:docPartPr>
      <w:docPartBody>
        <w:p w:rsidR="00C61031" w:rsidRDefault="00B27F72" w:rsidP="00B27F72">
          <w:pPr>
            <w:pStyle w:val="AF362E629E984B21AE71D613B68D02CC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80A82264126D46968C281E5C55899F4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A7622EC-7453-4EF7-8CAC-791DDA622E96}"/>
      </w:docPartPr>
      <w:docPartBody>
        <w:p w:rsidR="00C61031" w:rsidRDefault="00B27F72" w:rsidP="00B27F72">
          <w:pPr>
            <w:pStyle w:val="80A82264126D46968C281E5C55899F4F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F93E5BAE89C64E3BA2D702FDC3FD8D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4BDB3DD-39F8-476C-AF9F-EC3AFAD0ACF8}"/>
      </w:docPartPr>
      <w:docPartBody>
        <w:p w:rsidR="00C61031" w:rsidRDefault="00B27F72" w:rsidP="00B27F72">
          <w:pPr>
            <w:pStyle w:val="F93E5BAE89C64E3BA2D702FDC3FD8DD4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254E0470A2494219860003A9866001B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191F6F2-5AD3-4EDB-9A26-5D4AF406C135}"/>
      </w:docPartPr>
      <w:docPartBody>
        <w:p w:rsidR="00C61031" w:rsidRDefault="00B27F72" w:rsidP="00B27F72">
          <w:pPr>
            <w:pStyle w:val="254E0470A2494219860003A9866001B6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F72"/>
    <w:rsid w:val="009464DF"/>
    <w:rsid w:val="00B27F72"/>
    <w:rsid w:val="00C61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27F72"/>
    <w:rPr>
      <w:color w:val="808080"/>
    </w:rPr>
  </w:style>
  <w:style w:type="paragraph" w:customStyle="1" w:styleId="AF362E629E984B21AE71D613B68D02CC">
    <w:name w:val="AF362E629E984B21AE71D613B68D02CC"/>
    <w:rsid w:val="00B27F72"/>
    <w:pPr>
      <w:bidi/>
    </w:pPr>
  </w:style>
  <w:style w:type="paragraph" w:customStyle="1" w:styleId="80A82264126D46968C281E5C55899F4F">
    <w:name w:val="80A82264126D46968C281E5C55899F4F"/>
    <w:rsid w:val="00B27F72"/>
    <w:pPr>
      <w:bidi/>
    </w:pPr>
  </w:style>
  <w:style w:type="paragraph" w:customStyle="1" w:styleId="F93E5BAE89C64E3BA2D702FDC3FD8DD4">
    <w:name w:val="F93E5BAE89C64E3BA2D702FDC3FD8DD4"/>
    <w:rsid w:val="00B27F72"/>
    <w:pPr>
      <w:bidi/>
    </w:pPr>
  </w:style>
  <w:style w:type="paragraph" w:customStyle="1" w:styleId="254E0470A2494219860003A9866001B6">
    <w:name w:val="254E0470A2494219860003A9866001B6"/>
    <w:rsid w:val="00B27F7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חת_40_2024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במרץ 2024</DocumentCreateDateEnglish>
    <DocumentCreateDateHebrew xmlns="8f5b83e0-a1d3-486c-bd07-833a425c74af">א' באדר ב' התשפ"ד</DocumentCreateDateHebrew>
    <SubjectDocument xmlns="8f5b83e0-a1d3-486c-bd07-833a425c74af">פרסום עברית 3/2024 שירותי שאיבה, המתנה, הובלה וטיפול בחומרים תפוסים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11/03/2024 11:27;49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40</CounterString>
    <LastLockUser xmlns="8f5b83e0-a1d3-486c-bd07-833a425c74af" xsi:nil="true"/>
    <LastCheckOutDate xmlns="8f5b83e0-a1d3-486c-bd07-833a425c74af">11/03/2024 11:27;54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HT_40_2024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2024-03-11T00:00:00+00:00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E144AAB-2090-4CB3-A26E-C9F09BC5D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4354</TotalTime>
  <Pages>1</Pages>
  <Words>262</Words>
  <Characters>1313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154</cp:revision>
  <cp:lastPrinted>2024-03-11T09:34:00Z</cp:lastPrinted>
  <dcterms:created xsi:type="dcterms:W3CDTF">2011-07-10T13:49:00Z</dcterms:created>
  <dcterms:modified xsi:type="dcterms:W3CDTF">2024-03-11T09:35:00Z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2024 - פרסום</vt:lpwstr>
  </property>
</Properties>
</file>